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0E7A5" w14:textId="77777777" w:rsidR="00A039C7" w:rsidRDefault="009C22E9">
      <w:pPr>
        <w:pStyle w:val="a5"/>
        <w:spacing w:line="480" w:lineRule="exact"/>
        <w:rPr>
          <w:rFonts w:eastAsia="標楷體"/>
        </w:rPr>
      </w:pPr>
      <w:r>
        <w:rPr>
          <w:rFonts w:eastAsia="標楷體"/>
        </w:rPr>
        <w:t>DONGGUAN UNIVERSITY OF TECHNOLOGY</w:t>
      </w:r>
    </w:p>
    <w:p w14:paraId="0E33818E" w14:textId="77777777" w:rsidR="00A039C7" w:rsidRDefault="009C22E9">
      <w:pPr>
        <w:pStyle w:val="a5"/>
        <w:spacing w:line="480" w:lineRule="exact"/>
        <w:rPr>
          <w:rFonts w:eastAsia="標楷體"/>
        </w:rPr>
      </w:pPr>
      <w:r>
        <w:rPr>
          <w:rFonts w:eastAsia="標楷體"/>
        </w:rPr>
        <w:t>School of Economics and Management</w:t>
      </w:r>
    </w:p>
    <w:p w14:paraId="68FDEB8A" w14:textId="77777777" w:rsidR="00A039C7" w:rsidRDefault="009C22E9">
      <w:pPr>
        <w:pStyle w:val="a5"/>
        <w:spacing w:line="480" w:lineRule="exact"/>
        <w:rPr>
          <w:rFonts w:eastAsia="標楷體"/>
          <w:u w:val="single"/>
          <w:lang w:eastAsia="zh-CN"/>
        </w:rPr>
      </w:pPr>
      <w:r>
        <w:rPr>
          <w:rFonts w:eastAsia="標楷體"/>
          <w:u w:val="single"/>
        </w:rPr>
        <w:t>Course Syllabus</w:t>
      </w:r>
    </w:p>
    <w:p w14:paraId="70420DDB" w14:textId="77777777" w:rsidR="00A039C7" w:rsidRDefault="009C22E9">
      <w:pPr>
        <w:pStyle w:val="a5"/>
        <w:spacing w:line="480" w:lineRule="exact"/>
        <w:rPr>
          <w:rFonts w:eastAsia="標楷體"/>
          <w:lang w:eastAsia="zh-CN"/>
        </w:rPr>
      </w:pPr>
      <w:r>
        <w:rPr>
          <w:rFonts w:eastAsia="標楷體" w:hint="eastAsia"/>
        </w:rPr>
        <w:t>Spring</w:t>
      </w:r>
      <w:r>
        <w:rPr>
          <w:rFonts w:eastAsia="標楷體" w:hint="eastAsia"/>
          <w:lang w:eastAsia="zh-CN"/>
        </w:rPr>
        <w:t xml:space="preserve"> 201</w:t>
      </w:r>
      <w:r>
        <w:rPr>
          <w:rFonts w:eastAsia="標楷體" w:hint="eastAsia"/>
        </w:rPr>
        <w:t>8</w:t>
      </w:r>
    </w:p>
    <w:p w14:paraId="311A8D03" w14:textId="77777777" w:rsidR="00A039C7" w:rsidRDefault="009C22E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Instructor Information</w:t>
      </w:r>
      <w:r>
        <w:rPr>
          <w:rFonts w:ascii="Times New Roman" w:hAnsi="Times New Roman" w:cs="Times New Roman" w:hint="eastAsia"/>
          <w:sz w:val="36"/>
          <w:szCs w:val="36"/>
        </w:rPr>
        <w:t xml:space="preserve">                            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A039C7" w14:paraId="5C0B1962" w14:textId="77777777">
        <w:tc>
          <w:tcPr>
            <w:tcW w:w="3227" w:type="dxa"/>
          </w:tcPr>
          <w:p w14:paraId="62A068B4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Instructor</w:t>
            </w:r>
          </w:p>
        </w:tc>
        <w:tc>
          <w:tcPr>
            <w:tcW w:w="5289" w:type="dxa"/>
          </w:tcPr>
          <w:p w14:paraId="3EDDBF92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Tiago Lima Burgess </w:t>
            </w:r>
          </w:p>
        </w:tc>
      </w:tr>
      <w:tr w:rsidR="00A039C7" w14:paraId="384CCCD4" w14:textId="77777777">
        <w:tc>
          <w:tcPr>
            <w:tcW w:w="3227" w:type="dxa"/>
          </w:tcPr>
          <w:p w14:paraId="30D99A2C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289" w:type="dxa"/>
          </w:tcPr>
          <w:p w14:paraId="26FC4E19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8" w:history="1">
              <w:r>
                <w:rPr>
                  <w:rStyle w:val="a7"/>
                  <w:rFonts w:ascii="Times New Roman" w:hAnsi="Times New Roman" w:cs="Times New Roman"/>
                </w:rPr>
                <w:t>tiagoburgess@hotmail.com</w:t>
              </w:r>
            </w:hyperlink>
          </w:p>
        </w:tc>
      </w:tr>
      <w:tr w:rsidR="00A039C7" w14:paraId="2A37BA1A" w14:textId="77777777">
        <w:tc>
          <w:tcPr>
            <w:tcW w:w="3227" w:type="dxa"/>
          </w:tcPr>
          <w:p w14:paraId="755AC03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Phone</w:t>
            </w:r>
          </w:p>
        </w:tc>
        <w:tc>
          <w:tcPr>
            <w:tcW w:w="5289" w:type="dxa"/>
          </w:tcPr>
          <w:p w14:paraId="358E2BEC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13717343144</w:t>
            </w:r>
          </w:p>
        </w:tc>
      </w:tr>
      <w:tr w:rsidR="00A039C7" w14:paraId="22C9376C" w14:textId="77777777">
        <w:tc>
          <w:tcPr>
            <w:tcW w:w="3227" w:type="dxa"/>
          </w:tcPr>
          <w:p w14:paraId="36EB4838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WeChat</w:t>
            </w:r>
            <w:proofErr w:type="spellEnd"/>
            <w:r>
              <w:rPr>
                <w:rFonts w:ascii="Times New Roman" w:hAnsi="Times New Roman" w:cs="Times New Roman"/>
              </w:rPr>
              <w:t>/QQ</w:t>
            </w:r>
          </w:p>
        </w:tc>
        <w:tc>
          <w:tcPr>
            <w:tcW w:w="5289" w:type="dxa"/>
          </w:tcPr>
          <w:p w14:paraId="7B3E5ED6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tangyixuaninchina</w:t>
            </w:r>
            <w:proofErr w:type="spellEnd"/>
            <w:proofErr w:type="gramEnd"/>
          </w:p>
        </w:tc>
      </w:tr>
      <w:tr w:rsidR="00A039C7" w14:paraId="153031E9" w14:textId="77777777">
        <w:tc>
          <w:tcPr>
            <w:tcW w:w="3227" w:type="dxa"/>
          </w:tcPr>
          <w:p w14:paraId="1C5FF17E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Office</w:t>
            </w:r>
          </w:p>
        </w:tc>
        <w:tc>
          <w:tcPr>
            <w:tcW w:w="5289" w:type="dxa"/>
          </w:tcPr>
          <w:p w14:paraId="27C03EA6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A039C7" w14:paraId="1A16DDE0" w14:textId="77777777">
        <w:tc>
          <w:tcPr>
            <w:tcW w:w="3227" w:type="dxa"/>
          </w:tcPr>
          <w:p w14:paraId="74F775A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Office Hours</w:t>
            </w:r>
          </w:p>
        </w:tc>
        <w:tc>
          <w:tcPr>
            <w:tcW w:w="5289" w:type="dxa"/>
          </w:tcPr>
          <w:p w14:paraId="546AA3B3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Wednesday 10:25-12:00, By </w:t>
            </w:r>
            <w:proofErr w:type="spellStart"/>
            <w:r>
              <w:rPr>
                <w:rFonts w:ascii="Times New Roman" w:hAnsi="Times New Roman" w:cs="Times New Roman"/>
              </w:rPr>
              <w:t>Appt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A4A97AA" w14:textId="77777777" w:rsidR="00A039C7" w:rsidRDefault="00A039C7"/>
    <w:p w14:paraId="1AA944EE" w14:textId="77777777" w:rsidR="00A039C7" w:rsidRDefault="009C22E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 w:hint="eastAsia"/>
          <w:sz w:val="36"/>
          <w:szCs w:val="36"/>
        </w:rPr>
        <w:t>Student Information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A039C7" w14:paraId="611972E7" w14:textId="77777777">
        <w:tc>
          <w:tcPr>
            <w:tcW w:w="3227" w:type="dxa"/>
          </w:tcPr>
          <w:p w14:paraId="6AC60ECA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Entry Year</w:t>
            </w:r>
          </w:p>
        </w:tc>
        <w:tc>
          <w:tcPr>
            <w:tcW w:w="5289" w:type="dxa"/>
          </w:tcPr>
          <w:p w14:paraId="4B323B4A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A039C7" w14:paraId="6C3FD61F" w14:textId="77777777">
        <w:tc>
          <w:tcPr>
            <w:tcW w:w="3227" w:type="dxa"/>
          </w:tcPr>
          <w:p w14:paraId="2859ECC6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Level</w:t>
            </w:r>
          </w:p>
        </w:tc>
        <w:tc>
          <w:tcPr>
            <w:tcW w:w="5289" w:type="dxa"/>
          </w:tcPr>
          <w:p w14:paraId="1CDD2E24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Undergraduate</w:t>
            </w:r>
          </w:p>
        </w:tc>
      </w:tr>
      <w:tr w:rsidR="00A039C7" w14:paraId="00F3B8BA" w14:textId="77777777">
        <w:tc>
          <w:tcPr>
            <w:tcW w:w="3227" w:type="dxa"/>
          </w:tcPr>
          <w:p w14:paraId="68064232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Major</w:t>
            </w:r>
          </w:p>
        </w:tc>
        <w:tc>
          <w:tcPr>
            <w:tcW w:w="5289" w:type="dxa"/>
          </w:tcPr>
          <w:p w14:paraId="53265766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C22E9">
              <w:rPr>
                <w:rFonts w:ascii="Times New Roman" w:hAnsi="Times New Roman" w:cs="Times New Roman"/>
              </w:rPr>
              <w:t>Economics and Finance (Financial Management Industry-University International Program)</w:t>
            </w:r>
            <w:bookmarkStart w:id="0" w:name="_GoBack"/>
            <w:bookmarkEnd w:id="0"/>
          </w:p>
        </w:tc>
      </w:tr>
    </w:tbl>
    <w:p w14:paraId="210274CA" w14:textId="77777777" w:rsidR="00A039C7" w:rsidRDefault="00A039C7"/>
    <w:p w14:paraId="76472C38" w14:textId="77777777" w:rsidR="00A039C7" w:rsidRDefault="009C22E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Information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A039C7" w14:paraId="10C9B37D" w14:textId="77777777">
        <w:tc>
          <w:tcPr>
            <w:tcW w:w="3227" w:type="dxa"/>
          </w:tcPr>
          <w:p w14:paraId="23784696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Code</w:t>
            </w:r>
          </w:p>
        </w:tc>
        <w:tc>
          <w:tcPr>
            <w:tcW w:w="5289" w:type="dxa"/>
          </w:tcPr>
          <w:p w14:paraId="5838A974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088845</w:t>
            </w:r>
          </w:p>
        </w:tc>
      </w:tr>
      <w:tr w:rsidR="00A039C7" w14:paraId="5163DA96" w14:textId="77777777">
        <w:tc>
          <w:tcPr>
            <w:tcW w:w="3227" w:type="dxa"/>
          </w:tcPr>
          <w:p w14:paraId="24F78EEA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Title</w:t>
            </w:r>
          </w:p>
        </w:tc>
        <w:tc>
          <w:tcPr>
            <w:tcW w:w="5289" w:type="dxa"/>
          </w:tcPr>
          <w:p w14:paraId="48326BF1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Speaking and listening 2 </w:t>
            </w:r>
          </w:p>
        </w:tc>
      </w:tr>
      <w:tr w:rsidR="00A039C7" w14:paraId="09BC16FD" w14:textId="77777777">
        <w:tc>
          <w:tcPr>
            <w:tcW w:w="3227" w:type="dxa"/>
          </w:tcPr>
          <w:p w14:paraId="7EC584C1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Course Category</w:t>
            </w:r>
          </w:p>
        </w:tc>
        <w:tc>
          <w:tcPr>
            <w:tcW w:w="5289" w:type="dxa"/>
          </w:tcPr>
          <w:p w14:paraId="7A82DF43" w14:textId="77777777" w:rsidR="00A039C7" w:rsidRDefault="009C22E9">
            <w:pPr>
              <w:spacing w:line="276" w:lineRule="auto"/>
              <w:rPr>
                <w:rFonts w:ascii="Times New Roman" w:eastAsia="MS Gothic" w:hAnsi="Times New Roman" w:cs="Times New Roman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</w:t>
            </w:r>
            <w:r>
              <w:rPr>
                <w:rFonts w:ascii="Times New Roman" w:eastAsia="MS Gothic" w:hAnsi="Times New Roman" w:cs="Times New Roman" w:hint="eastAsia"/>
                <w:color w:val="000000"/>
              </w:rPr>
              <w:t xml:space="preserve">Compulsory     </w:t>
            </w:r>
            <w:r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rFonts w:ascii="Times New Roman" w:hAnsi="Times New Roman" w:cs="Times New Roman" w:hint="eastAsia"/>
              </w:rPr>
              <w:t>Elective</w:t>
            </w:r>
          </w:p>
        </w:tc>
      </w:tr>
      <w:tr w:rsidR="00A039C7" w14:paraId="2CD4FAC1" w14:textId="77777777">
        <w:tc>
          <w:tcPr>
            <w:tcW w:w="3227" w:type="dxa"/>
          </w:tcPr>
          <w:p w14:paraId="0FCA8EF3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Credit(s)</w:t>
            </w:r>
          </w:p>
        </w:tc>
        <w:tc>
          <w:tcPr>
            <w:tcW w:w="5289" w:type="dxa"/>
          </w:tcPr>
          <w:p w14:paraId="68DACC1A" w14:textId="77777777" w:rsidR="00A039C7" w:rsidRDefault="009C22E9">
            <w:pPr>
              <w:spacing w:line="276" w:lineRule="auto"/>
              <w:rPr>
                <w:rFonts w:ascii="Times New Roman" w:eastAsia="MS Gothic" w:hAnsi="Times New Roman" w:cs="Times New Roman"/>
                <w:color w:val="000000"/>
              </w:rPr>
            </w:pPr>
            <w:r>
              <w:rPr>
                <w:rFonts w:ascii="Times New Roman" w:eastAsia="MS Gothic" w:hAnsi="Times New Roman" w:cs="Times New Roman"/>
                <w:color w:val="000000"/>
              </w:rPr>
              <w:t>2</w:t>
            </w:r>
          </w:p>
        </w:tc>
      </w:tr>
      <w:tr w:rsidR="00A039C7" w14:paraId="14052131" w14:textId="77777777">
        <w:tc>
          <w:tcPr>
            <w:tcW w:w="3227" w:type="dxa"/>
          </w:tcPr>
          <w:p w14:paraId="01A49AE1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Total Hours </w:t>
            </w:r>
          </w:p>
        </w:tc>
        <w:tc>
          <w:tcPr>
            <w:tcW w:w="5289" w:type="dxa"/>
          </w:tcPr>
          <w:p w14:paraId="22D65845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A039C7" w14:paraId="24F88177" w14:textId="77777777">
        <w:tc>
          <w:tcPr>
            <w:tcW w:w="3227" w:type="dxa"/>
          </w:tcPr>
          <w:p w14:paraId="23D716C7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Hours per week</w:t>
            </w:r>
          </w:p>
        </w:tc>
        <w:tc>
          <w:tcPr>
            <w:tcW w:w="5289" w:type="dxa"/>
          </w:tcPr>
          <w:p w14:paraId="0D919472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039C7" w14:paraId="5610553E" w14:textId="77777777">
        <w:tc>
          <w:tcPr>
            <w:tcW w:w="3227" w:type="dxa"/>
          </w:tcPr>
          <w:p w14:paraId="6C8B7C38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Practical Hours</w:t>
            </w:r>
          </w:p>
        </w:tc>
        <w:tc>
          <w:tcPr>
            <w:tcW w:w="5289" w:type="dxa"/>
          </w:tcPr>
          <w:p w14:paraId="3E296B90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39C7" w14:paraId="101C0B44" w14:textId="77777777">
        <w:tc>
          <w:tcPr>
            <w:tcW w:w="3227" w:type="dxa"/>
          </w:tcPr>
          <w:p w14:paraId="4BA314D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Lab Practice Hours</w:t>
            </w:r>
          </w:p>
        </w:tc>
        <w:tc>
          <w:tcPr>
            <w:tcW w:w="5289" w:type="dxa"/>
          </w:tcPr>
          <w:p w14:paraId="4A6497B0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None </w:t>
            </w:r>
          </w:p>
        </w:tc>
      </w:tr>
      <w:tr w:rsidR="00A039C7" w14:paraId="681E51BC" w14:textId="77777777">
        <w:tc>
          <w:tcPr>
            <w:tcW w:w="3227" w:type="dxa"/>
          </w:tcPr>
          <w:p w14:paraId="1EE8D864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Classroom</w:t>
            </w:r>
          </w:p>
        </w:tc>
        <w:tc>
          <w:tcPr>
            <w:tcW w:w="5289" w:type="dxa"/>
          </w:tcPr>
          <w:p w14:paraId="65C24001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1309 </w:t>
            </w:r>
            <w:proofErr w:type="spellStart"/>
            <w:r>
              <w:rPr>
                <w:rFonts w:ascii="Times New Roman" w:hAnsi="Times New Roman" w:cs="Times New Roman"/>
              </w:rPr>
              <w:t>Guangcheng</w:t>
            </w:r>
            <w:proofErr w:type="spellEnd"/>
            <w:r>
              <w:rPr>
                <w:rFonts w:ascii="Times New Roman" w:hAnsi="Times New Roman" w:cs="Times New Roman"/>
              </w:rPr>
              <w:t xml:space="preserve"> campus </w:t>
            </w:r>
          </w:p>
        </w:tc>
      </w:tr>
      <w:tr w:rsidR="00A039C7" w14:paraId="5F8A6C23" w14:textId="77777777">
        <w:tc>
          <w:tcPr>
            <w:tcW w:w="3227" w:type="dxa"/>
          </w:tcPr>
          <w:p w14:paraId="6E327E4C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5289" w:type="dxa"/>
          </w:tcPr>
          <w:p w14:paraId="2224241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Monday </w:t>
            </w:r>
            <w:r>
              <w:rPr>
                <w:rFonts w:ascii="Times New Roman" w:eastAsia="新細明體" w:hAnsi="Times New Roman" w:cs="Times New Roman" w:hint="eastAsia"/>
                <w:lang w:eastAsia="zh-TW"/>
              </w:rPr>
              <w:t>4</w:t>
            </w:r>
            <w:r>
              <w:rPr>
                <w:rFonts w:ascii="Times New Roman" w:hAnsi="Times New Roman" w:cs="Times New Roman"/>
              </w:rPr>
              <w:t xml:space="preserve">:30 to </w:t>
            </w:r>
            <w:r>
              <w:rPr>
                <w:rFonts w:ascii="Times New Roman" w:eastAsia="新細明體" w:hAnsi="Times New Roman" w:cs="Times New Roman" w:hint="eastAsia"/>
                <w:lang w:eastAsia="zh-TW"/>
              </w:rPr>
              <w:t>6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eastAsia="新細明體" w:hAnsi="Times New Roman" w:cs="Times New Roman" w:hint="eastAsia"/>
                <w:lang w:eastAsia="zh-TW"/>
              </w:rPr>
              <w:t>5 PM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039C7" w14:paraId="3A3981AC" w14:textId="77777777">
        <w:tc>
          <w:tcPr>
            <w:tcW w:w="3227" w:type="dxa"/>
          </w:tcPr>
          <w:p w14:paraId="5C63615D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Required Textbook</w:t>
            </w:r>
          </w:p>
        </w:tc>
        <w:tc>
          <w:tcPr>
            <w:tcW w:w="5289" w:type="dxa"/>
          </w:tcPr>
          <w:p w14:paraId="6B9B2724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Rob Jenkins, Martin Milner, Kristin L. </w:t>
            </w:r>
            <w:proofErr w:type="spellStart"/>
            <w:r>
              <w:rPr>
                <w:rFonts w:ascii="Times New Roman" w:hAnsi="Times New Roman" w:cs="Times New Roman"/>
              </w:rPr>
              <w:t>Johannsen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Rebecca </w:t>
            </w:r>
            <w:proofErr w:type="spellStart"/>
            <w:r>
              <w:rPr>
                <w:rFonts w:ascii="Times New Roman" w:hAnsi="Times New Roman" w:cs="Times New Roman"/>
              </w:rPr>
              <w:t>Tarven</w:t>
            </w:r>
            <w:proofErr w:type="spellEnd"/>
            <w:r>
              <w:rPr>
                <w:rFonts w:ascii="Times New Roman" w:hAnsi="Times New Roman" w:cs="Times New Roman"/>
              </w:rPr>
              <w:t xml:space="preserve"> Chase. New World </w:t>
            </w:r>
            <w:proofErr w:type="spellStart"/>
            <w:r>
              <w:rPr>
                <w:rFonts w:ascii="Times New Roman" w:hAnsi="Times New Roman" w:cs="Times New Roman"/>
              </w:rPr>
              <w:t>Internactive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English 2 Speaking and listening (1</w:t>
            </w:r>
            <w:r>
              <w:rPr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</w:rPr>
              <w:t xml:space="preserve"> edition). National Geographic Learning, 2017 </w:t>
            </w:r>
            <w:proofErr w:type="spellStart"/>
            <w:r>
              <w:rPr>
                <w:rFonts w:ascii="Times New Roman" w:hAnsi="Times New Roman" w:cs="Times New Roman"/>
              </w:rPr>
              <w:t>Tsignhua</w:t>
            </w:r>
            <w:proofErr w:type="spellEnd"/>
            <w:r>
              <w:rPr>
                <w:rFonts w:ascii="Times New Roman" w:hAnsi="Times New Roman" w:cs="Times New Roman"/>
              </w:rPr>
              <w:t xml:space="preserve"> University Press.</w:t>
            </w:r>
          </w:p>
        </w:tc>
      </w:tr>
      <w:tr w:rsidR="00A039C7" w14:paraId="3A3C3578" w14:textId="77777777">
        <w:tc>
          <w:tcPr>
            <w:tcW w:w="3227" w:type="dxa"/>
          </w:tcPr>
          <w:p w14:paraId="4B30650C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Prerequisites</w:t>
            </w:r>
          </w:p>
        </w:tc>
        <w:tc>
          <w:tcPr>
            <w:tcW w:w="5289" w:type="dxa"/>
          </w:tcPr>
          <w:p w14:paraId="1AA154BA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Speaking and Listening 1 </w:t>
            </w:r>
          </w:p>
        </w:tc>
      </w:tr>
    </w:tbl>
    <w:p w14:paraId="32DC0487" w14:textId="77777777" w:rsidR="00A039C7" w:rsidRDefault="00A039C7">
      <w:pPr>
        <w:rPr>
          <w:rFonts w:ascii="Times New Roman" w:hAnsi="Times New Roman" w:cs="Times New Roman"/>
        </w:rPr>
      </w:pPr>
    </w:p>
    <w:p w14:paraId="3DA670E8" w14:textId="77777777" w:rsidR="00A039C7" w:rsidRDefault="009C22E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 w:hint="eastAsia"/>
          <w:sz w:val="36"/>
          <w:szCs w:val="36"/>
        </w:rPr>
        <w:t>Assessment and Grading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4258"/>
        <w:gridCol w:w="4258"/>
      </w:tblGrid>
      <w:tr w:rsidR="00A039C7" w14:paraId="70403720" w14:textId="77777777">
        <w:tc>
          <w:tcPr>
            <w:tcW w:w="4258" w:type="dxa"/>
          </w:tcPr>
          <w:p w14:paraId="35464129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Assignments</w:t>
            </w:r>
          </w:p>
        </w:tc>
        <w:tc>
          <w:tcPr>
            <w:tcW w:w="4258" w:type="dxa"/>
          </w:tcPr>
          <w:p w14:paraId="633E834E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Percent of Final Grade</w:t>
            </w:r>
          </w:p>
        </w:tc>
      </w:tr>
      <w:tr w:rsidR="00A039C7" w14:paraId="5BCAB4C2" w14:textId="77777777">
        <w:tc>
          <w:tcPr>
            <w:tcW w:w="4258" w:type="dxa"/>
          </w:tcPr>
          <w:p w14:paraId="6A8FC720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Attendance</w:t>
            </w:r>
          </w:p>
        </w:tc>
        <w:tc>
          <w:tcPr>
            <w:tcW w:w="4258" w:type="dxa"/>
          </w:tcPr>
          <w:p w14:paraId="28D7043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A039C7" w14:paraId="3ACC9A44" w14:textId="77777777">
        <w:tc>
          <w:tcPr>
            <w:tcW w:w="4258" w:type="dxa"/>
          </w:tcPr>
          <w:p w14:paraId="0A856872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Participation</w:t>
            </w:r>
          </w:p>
        </w:tc>
        <w:tc>
          <w:tcPr>
            <w:tcW w:w="4258" w:type="dxa"/>
          </w:tcPr>
          <w:p w14:paraId="3B049B75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 w:rsidR="00A039C7" w14:paraId="3A70F3DE" w14:textId="77777777">
        <w:tc>
          <w:tcPr>
            <w:tcW w:w="4258" w:type="dxa"/>
          </w:tcPr>
          <w:p w14:paraId="5646F679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Project</w:t>
            </w:r>
          </w:p>
        </w:tc>
        <w:tc>
          <w:tcPr>
            <w:tcW w:w="4258" w:type="dxa"/>
          </w:tcPr>
          <w:p w14:paraId="7B6A5CA4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20% </w:t>
            </w:r>
          </w:p>
        </w:tc>
      </w:tr>
      <w:tr w:rsidR="00A039C7" w14:paraId="67A8AA44" w14:textId="77777777">
        <w:tc>
          <w:tcPr>
            <w:tcW w:w="4258" w:type="dxa"/>
          </w:tcPr>
          <w:p w14:paraId="1A4861E5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 </w:t>
            </w:r>
          </w:p>
        </w:tc>
        <w:tc>
          <w:tcPr>
            <w:tcW w:w="4258" w:type="dxa"/>
          </w:tcPr>
          <w:p w14:paraId="65E0444A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</w:tr>
      <w:tr w:rsidR="00A039C7" w14:paraId="01B32A39" w14:textId="77777777">
        <w:tc>
          <w:tcPr>
            <w:tcW w:w="4258" w:type="dxa"/>
          </w:tcPr>
          <w:p w14:paraId="4C98D54F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4258" w:type="dxa"/>
          </w:tcPr>
          <w:p w14:paraId="1E3C130A" w14:textId="77777777" w:rsidR="00A039C7" w:rsidRDefault="009C22E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14:paraId="51677A0A" w14:textId="77777777" w:rsidR="00A039C7" w:rsidRDefault="00A039C7"/>
    <w:p w14:paraId="09C1A75B" w14:textId="77777777" w:rsidR="00A039C7" w:rsidRDefault="009C22E9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Description</w:t>
      </w:r>
    </w:p>
    <w:p w14:paraId="653E10BE" w14:textId="77777777" w:rsidR="00A039C7" w:rsidRDefault="009C22E9">
      <w:pPr>
        <w:spacing w:line="276" w:lineRule="auto"/>
      </w:pPr>
      <w:r>
        <w:t>This course is a continuation of the previous speaking and listening course, which is designed to introduce students a range of topics to speak about and listen to. Each of these topics can appear in everyday conversations and this will help prepare studen</w:t>
      </w:r>
      <w:r>
        <w:t>ts when faced with discussions of the same or similar nature. Knowledge provided in this course, will ensure that students will have a greater vocabulary, pronounce words correctly, communicate more efficiently. In addition videos and audio conversations a</w:t>
      </w:r>
      <w:r>
        <w:t xml:space="preserve">bout certain situations will help students to grasp and understand situations better and for it not be such a </w:t>
      </w:r>
      <w:r>
        <w:lastRenderedPageBreak/>
        <w:t xml:space="preserve">surprise. </w:t>
      </w:r>
    </w:p>
    <w:p w14:paraId="19153C31" w14:textId="77777777" w:rsidR="00A039C7" w:rsidRDefault="009C22E9">
      <w:pPr>
        <w:spacing w:line="276" w:lineRule="auto"/>
      </w:pPr>
      <w:r>
        <w:t>By covering a range of topics, the ability of students to communicate with others will be greater, as they will have more opportunities</w:t>
      </w:r>
      <w:r>
        <w:t xml:space="preserve"> to enter conversations and contribute something to a conversation. As the main focuses are both speaking and listening, the ability for a student to perform well is to ensure they can grasp and understand the meaning of the words/sentence structures and a</w:t>
      </w:r>
      <w:r>
        <w:t xml:space="preserve">nswer in an appropriate way. </w:t>
      </w:r>
    </w:p>
    <w:p w14:paraId="5EB2DE3E" w14:textId="77777777" w:rsidR="00A039C7" w:rsidRDefault="00A039C7">
      <w:pPr>
        <w:spacing w:line="276" w:lineRule="auto"/>
      </w:pPr>
    </w:p>
    <w:p w14:paraId="0F04E471" w14:textId="77777777" w:rsidR="00A039C7" w:rsidRDefault="009C22E9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Objectives</w:t>
      </w:r>
    </w:p>
    <w:p w14:paraId="49BC7674" w14:textId="77777777" w:rsidR="00A039C7" w:rsidRDefault="009C22E9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Learn to express yourself and be able to give a variety of answers</w:t>
      </w:r>
    </w:p>
    <w:p w14:paraId="5E190AD8" w14:textId="77777777" w:rsidR="00A039C7" w:rsidRDefault="009C22E9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Learn to identify the key words in topics and expressions </w:t>
      </w:r>
    </w:p>
    <w:p w14:paraId="01C1DDFC" w14:textId="77777777" w:rsidR="00A039C7" w:rsidRDefault="009C22E9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Increase your ability pronounce words and communicate in confidence </w:t>
      </w:r>
    </w:p>
    <w:p w14:paraId="056DB40A" w14:textId="77777777" w:rsidR="00A039C7" w:rsidRDefault="00A039C7">
      <w:pPr>
        <w:spacing w:line="276" w:lineRule="auto"/>
      </w:pPr>
    </w:p>
    <w:p w14:paraId="5CA08C8B" w14:textId="77777777" w:rsidR="00A039C7" w:rsidRDefault="009C22E9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Expe</w:t>
      </w:r>
      <w:r>
        <w:rPr>
          <w:rFonts w:ascii="Times New Roman" w:hAnsi="Times New Roman" w:cs="Times New Roman"/>
          <w:sz w:val="36"/>
          <w:szCs w:val="36"/>
        </w:rPr>
        <w:t>ctations</w:t>
      </w:r>
    </w:p>
    <w:p w14:paraId="163CA813" w14:textId="77777777" w:rsidR="00A039C7" w:rsidRDefault="009C22E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Students are expected to spend several hours after class to review words learnt and go over materials to ensure they become long term memory, as English is not a short time course but a long life one. In order to succeed, as student must complete </w:t>
      </w:r>
      <w:r>
        <w:rPr>
          <w:rFonts w:ascii="Times New Roman" w:hAnsi="Times New Roman" w:cs="Times New Roman"/>
        </w:rPr>
        <w:t>all course work, read each chapter before class, engage in class discussions and lectures, as well as completely tasks and all exams. In addition after a topic has been covered, students are encouraged to improve the English by searching for additional mat</w:t>
      </w:r>
      <w:r>
        <w:rPr>
          <w:rFonts w:ascii="Times New Roman" w:hAnsi="Times New Roman" w:cs="Times New Roman"/>
        </w:rPr>
        <w:t>erials relating to the topic, such as podcasts and TED talks.</w:t>
      </w:r>
    </w:p>
    <w:p w14:paraId="3008A790" w14:textId="77777777" w:rsidR="00A039C7" w:rsidRDefault="009C22E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Attendance &amp; participation – Students are expected to attend and actively participate in class activities and ask questions to each other and their teacher. Please ensure to arrive on time to cl</w:t>
      </w:r>
      <w:r>
        <w:rPr>
          <w:rFonts w:ascii="Times New Roman" w:hAnsi="Times New Roman" w:cs="Times New Roman"/>
        </w:rPr>
        <w:t xml:space="preserve">ass. Late arrival is strongly discouraged due to discussions and pair work in class.   </w:t>
      </w:r>
    </w:p>
    <w:p w14:paraId="5710FDCD" w14:textId="77777777" w:rsidR="00A039C7" w:rsidRDefault="009C22E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Listening assignments/tasks will be given throughout the course to help students to prepare for their final exam. Lectures will aim to be both informative and interacti</w:t>
      </w:r>
      <w:r>
        <w:rPr>
          <w:rFonts w:ascii="Times New Roman" w:hAnsi="Times New Roman" w:cs="Times New Roman"/>
        </w:rPr>
        <w:t xml:space="preserve">ve.   </w:t>
      </w:r>
    </w:p>
    <w:p w14:paraId="41E58E0B" w14:textId="77777777" w:rsidR="00A039C7" w:rsidRDefault="009C22E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Group project – will involve students conducting a presentation / </w:t>
      </w:r>
      <w:proofErr w:type="spellStart"/>
      <w:r>
        <w:rPr>
          <w:rFonts w:ascii="Times New Roman" w:hAnsi="Times New Roman" w:cs="Times New Roman"/>
        </w:rPr>
        <w:t>roleplay</w:t>
      </w:r>
      <w:proofErr w:type="spellEnd"/>
      <w:r>
        <w:rPr>
          <w:rFonts w:ascii="Times New Roman" w:hAnsi="Times New Roman" w:cs="Times New Roman"/>
        </w:rPr>
        <w:t xml:space="preserve"> on a particular topic given to them, groups will involve 3-4 members for each group. </w:t>
      </w:r>
    </w:p>
    <w:p w14:paraId="1E871D68" w14:textId="77777777" w:rsidR="00A039C7" w:rsidRDefault="009C22E9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Schedule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1390"/>
        <w:gridCol w:w="3680"/>
        <w:gridCol w:w="3446"/>
      </w:tblGrid>
      <w:tr w:rsidR="00A039C7" w14:paraId="399B34AE" w14:textId="77777777">
        <w:tc>
          <w:tcPr>
            <w:tcW w:w="1390" w:type="dxa"/>
          </w:tcPr>
          <w:p w14:paraId="407FD75A" w14:textId="77777777" w:rsidR="00A039C7" w:rsidRDefault="009C2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Week/Date</w:t>
            </w:r>
          </w:p>
        </w:tc>
        <w:tc>
          <w:tcPr>
            <w:tcW w:w="3680" w:type="dxa"/>
          </w:tcPr>
          <w:p w14:paraId="037576DC" w14:textId="77777777" w:rsidR="00A039C7" w:rsidRDefault="009C2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3446" w:type="dxa"/>
          </w:tcPr>
          <w:p w14:paraId="4C5D7D42" w14:textId="77777777" w:rsidR="00A039C7" w:rsidRDefault="009C2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Required Reading and Assignments</w:t>
            </w:r>
          </w:p>
        </w:tc>
      </w:tr>
      <w:tr w:rsidR="00A039C7" w14:paraId="3978B997" w14:textId="77777777">
        <w:tc>
          <w:tcPr>
            <w:tcW w:w="1390" w:type="dxa"/>
          </w:tcPr>
          <w:p w14:paraId="1240B9AD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1/March 5</w:t>
            </w:r>
          </w:p>
        </w:tc>
        <w:tc>
          <w:tcPr>
            <w:tcW w:w="3680" w:type="dxa"/>
          </w:tcPr>
          <w:p w14:paraId="581FD9BE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Moving forward: Making plans and discussing weather </w:t>
            </w:r>
          </w:p>
        </w:tc>
        <w:tc>
          <w:tcPr>
            <w:tcW w:w="3446" w:type="dxa"/>
          </w:tcPr>
          <w:p w14:paraId="58F13B31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1 – Weather vocabulary, </w:t>
            </w:r>
            <w:proofErr w:type="spellStart"/>
            <w:r>
              <w:rPr>
                <w:rFonts w:ascii="Times New Roman" w:hAnsi="Times New Roman" w:cs="Times New Roman"/>
              </w:rPr>
              <w:t>talkshows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energy </w:t>
            </w:r>
          </w:p>
        </w:tc>
      </w:tr>
      <w:tr w:rsidR="00A039C7" w14:paraId="7A299676" w14:textId="77777777">
        <w:tc>
          <w:tcPr>
            <w:tcW w:w="1390" w:type="dxa"/>
          </w:tcPr>
          <w:p w14:paraId="6774BA2F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2/ March 12 </w:t>
            </w:r>
          </w:p>
        </w:tc>
        <w:tc>
          <w:tcPr>
            <w:tcW w:w="3680" w:type="dxa"/>
          </w:tcPr>
          <w:p w14:paraId="04177F3C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Lifestyles: Give advice on healthy habits and compare lifestyles </w:t>
            </w:r>
          </w:p>
        </w:tc>
        <w:tc>
          <w:tcPr>
            <w:tcW w:w="3446" w:type="dxa"/>
          </w:tcPr>
          <w:p w14:paraId="1478D254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2 – Compound adjectives, healthy habits </w:t>
            </w:r>
          </w:p>
        </w:tc>
      </w:tr>
      <w:tr w:rsidR="00A039C7" w14:paraId="2E938022" w14:textId="77777777">
        <w:tc>
          <w:tcPr>
            <w:tcW w:w="1390" w:type="dxa"/>
          </w:tcPr>
          <w:p w14:paraId="287E24AE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3/ March 19 </w:t>
            </w:r>
          </w:p>
        </w:tc>
        <w:tc>
          <w:tcPr>
            <w:tcW w:w="3680" w:type="dxa"/>
          </w:tcPr>
          <w:p w14:paraId="0A51EBC6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Lifest</w:t>
            </w:r>
            <w:r>
              <w:rPr>
                <w:rFonts w:ascii="Times New Roman" w:hAnsi="Times New Roman" w:cs="Times New Roman"/>
              </w:rPr>
              <w:t xml:space="preserve">yles: Avoid unhealthy habits, evaluate your </w:t>
            </w:r>
            <w:proofErr w:type="gramStart"/>
            <w:r>
              <w:rPr>
                <w:rFonts w:ascii="Times New Roman" w:hAnsi="Times New Roman" w:cs="Times New Roman"/>
              </w:rPr>
              <w:t xml:space="preserve">lifestyle  </w:t>
            </w:r>
            <w:proofErr w:type="gramEnd"/>
          </w:p>
        </w:tc>
        <w:tc>
          <w:tcPr>
            <w:tcW w:w="3446" w:type="dxa"/>
          </w:tcPr>
          <w:p w14:paraId="03CEC621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2 – should/</w:t>
            </w:r>
            <w:proofErr w:type="gramStart"/>
            <w:r>
              <w:rPr>
                <w:rFonts w:ascii="Times New Roman" w:hAnsi="Times New Roman" w:cs="Times New Roman"/>
              </w:rPr>
              <w:t>shouldn’t  unhealthy</w:t>
            </w:r>
            <w:proofErr w:type="gramEnd"/>
            <w:r>
              <w:rPr>
                <w:rFonts w:ascii="Times New Roman" w:hAnsi="Times New Roman" w:cs="Times New Roman"/>
              </w:rPr>
              <w:t xml:space="preserve"> habits and Personal lifestyles  </w:t>
            </w:r>
          </w:p>
        </w:tc>
      </w:tr>
      <w:tr w:rsidR="00A039C7" w14:paraId="2B6E6686" w14:textId="77777777">
        <w:tc>
          <w:tcPr>
            <w:tcW w:w="1390" w:type="dxa"/>
          </w:tcPr>
          <w:p w14:paraId="6BA76F44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 March 26</w:t>
            </w:r>
          </w:p>
        </w:tc>
        <w:tc>
          <w:tcPr>
            <w:tcW w:w="3680" w:type="dxa"/>
          </w:tcPr>
          <w:p w14:paraId="11647885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Achievements: Chores in life, interview for a job </w:t>
            </w:r>
          </w:p>
        </w:tc>
        <w:tc>
          <w:tcPr>
            <w:tcW w:w="3446" w:type="dxa"/>
          </w:tcPr>
          <w:p w14:paraId="567040AF" w14:textId="77777777" w:rsidR="00A039C7" w:rsidRDefault="009C22E9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3 – Job interview and daily chores </w:t>
            </w:r>
          </w:p>
        </w:tc>
      </w:tr>
      <w:tr w:rsidR="00A039C7" w14:paraId="256C9555" w14:textId="77777777">
        <w:tc>
          <w:tcPr>
            <w:tcW w:w="1390" w:type="dxa"/>
          </w:tcPr>
          <w:p w14:paraId="455FDA34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5/ April 2 </w:t>
            </w:r>
          </w:p>
        </w:tc>
        <w:tc>
          <w:tcPr>
            <w:tcW w:w="3680" w:type="dxa"/>
          </w:tcPr>
          <w:p w14:paraId="0942C73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Achievements: Personal accomplishment, greatest achievements. </w:t>
            </w:r>
          </w:p>
        </w:tc>
        <w:tc>
          <w:tcPr>
            <w:tcW w:w="3446" w:type="dxa"/>
          </w:tcPr>
          <w:p w14:paraId="61E19060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3 – individual accomplishments and humanity’s achievement </w:t>
            </w:r>
          </w:p>
        </w:tc>
      </w:tr>
      <w:tr w:rsidR="00A039C7" w14:paraId="6F31909B" w14:textId="77777777">
        <w:tc>
          <w:tcPr>
            <w:tcW w:w="1390" w:type="dxa"/>
          </w:tcPr>
          <w:p w14:paraId="51A9AB47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 April 9</w:t>
            </w:r>
          </w:p>
        </w:tc>
        <w:tc>
          <w:tcPr>
            <w:tcW w:w="3680" w:type="dxa"/>
          </w:tcPr>
          <w:p w14:paraId="751CB4FB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body: Human body parts, everyday ailments </w:t>
            </w:r>
          </w:p>
        </w:tc>
        <w:tc>
          <w:tcPr>
            <w:tcW w:w="3446" w:type="dxa"/>
          </w:tcPr>
          <w:p w14:paraId="6957FA7E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4 – body vocabulary and lifestyles </w:t>
            </w:r>
          </w:p>
        </w:tc>
      </w:tr>
      <w:tr w:rsidR="00A039C7" w14:paraId="77919169" w14:textId="77777777">
        <w:tc>
          <w:tcPr>
            <w:tcW w:w="1390" w:type="dxa"/>
          </w:tcPr>
          <w:p w14:paraId="5B858C88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7/ April 16 </w:t>
            </w:r>
          </w:p>
        </w:tc>
        <w:tc>
          <w:tcPr>
            <w:tcW w:w="3680" w:type="dxa"/>
          </w:tcPr>
          <w:p w14:paraId="2D6D31EC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body:</w:t>
            </w:r>
            <w:r>
              <w:rPr>
                <w:rFonts w:ascii="Times New Roman" w:hAnsi="Times New Roman" w:cs="Times New Roman"/>
              </w:rPr>
              <w:t xml:space="preserve"> Natural remedies and cause and effect </w:t>
            </w:r>
          </w:p>
        </w:tc>
        <w:tc>
          <w:tcPr>
            <w:tcW w:w="3446" w:type="dxa"/>
          </w:tcPr>
          <w:p w14:paraId="5120EF85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4 – comparatives and remedy recipes </w:t>
            </w:r>
          </w:p>
        </w:tc>
      </w:tr>
      <w:tr w:rsidR="00A039C7" w14:paraId="2EF3B463" w14:textId="77777777">
        <w:tc>
          <w:tcPr>
            <w:tcW w:w="1390" w:type="dxa"/>
          </w:tcPr>
          <w:p w14:paraId="26847004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8/ April 23 </w:t>
            </w:r>
          </w:p>
        </w:tc>
        <w:tc>
          <w:tcPr>
            <w:tcW w:w="3680" w:type="dxa"/>
          </w:tcPr>
          <w:p w14:paraId="41CA217E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project</w:t>
            </w:r>
          </w:p>
        </w:tc>
        <w:tc>
          <w:tcPr>
            <w:tcW w:w="3446" w:type="dxa"/>
          </w:tcPr>
          <w:p w14:paraId="0273C907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Give a presentation </w:t>
            </w:r>
          </w:p>
        </w:tc>
      </w:tr>
      <w:tr w:rsidR="00A039C7" w14:paraId="23B3634C" w14:textId="77777777">
        <w:tc>
          <w:tcPr>
            <w:tcW w:w="1390" w:type="dxa"/>
          </w:tcPr>
          <w:p w14:paraId="565BFF33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9/ April 30 </w:t>
            </w:r>
          </w:p>
        </w:tc>
        <w:tc>
          <w:tcPr>
            <w:tcW w:w="3680" w:type="dxa"/>
          </w:tcPr>
          <w:p w14:paraId="225A3214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Express yourself: personal experiences, making small talk </w:t>
            </w:r>
          </w:p>
        </w:tc>
        <w:tc>
          <w:tcPr>
            <w:tcW w:w="3446" w:type="dxa"/>
          </w:tcPr>
          <w:p w14:paraId="793FE7FA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5 – have / have not culture gestures and making small talk </w:t>
            </w:r>
          </w:p>
        </w:tc>
      </w:tr>
      <w:tr w:rsidR="00A039C7" w14:paraId="36A60CDF" w14:textId="77777777">
        <w:tc>
          <w:tcPr>
            <w:tcW w:w="1390" w:type="dxa"/>
          </w:tcPr>
          <w:p w14:paraId="33F52FA7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 May 7</w:t>
            </w:r>
          </w:p>
        </w:tc>
        <w:tc>
          <w:tcPr>
            <w:tcW w:w="3680" w:type="dxa"/>
          </w:tcPr>
          <w:p w14:paraId="6031F9B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Express yourself: break the ice and overcome the language barrier </w:t>
            </w:r>
          </w:p>
        </w:tc>
        <w:tc>
          <w:tcPr>
            <w:tcW w:w="3446" w:type="dxa"/>
          </w:tcPr>
          <w:p w14:paraId="7846292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5 – starting a conversation, simply speech </w:t>
            </w:r>
          </w:p>
        </w:tc>
      </w:tr>
      <w:tr w:rsidR="00A039C7" w14:paraId="28D1BCC3" w14:textId="77777777">
        <w:tc>
          <w:tcPr>
            <w:tcW w:w="1390" w:type="dxa"/>
          </w:tcPr>
          <w:p w14:paraId="1B488DF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 May 14</w:t>
            </w:r>
          </w:p>
        </w:tc>
        <w:tc>
          <w:tcPr>
            <w:tcW w:w="3680" w:type="dxa"/>
          </w:tcPr>
          <w:p w14:paraId="497B3D75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Cities – description of a city and neighborhoo</w:t>
            </w:r>
            <w:r>
              <w:rPr>
                <w:rFonts w:ascii="Times New Roman" w:hAnsi="Times New Roman" w:cs="Times New Roman"/>
              </w:rPr>
              <w:t xml:space="preserve">ds </w:t>
            </w:r>
          </w:p>
        </w:tc>
        <w:tc>
          <w:tcPr>
            <w:tcW w:w="3446" w:type="dxa"/>
          </w:tcPr>
          <w:p w14:paraId="17F18D98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6 – good/bad neighbors, descriptions of cities in books </w:t>
            </w:r>
          </w:p>
        </w:tc>
      </w:tr>
      <w:tr w:rsidR="00A039C7" w14:paraId="741A6CAA" w14:textId="77777777">
        <w:tc>
          <w:tcPr>
            <w:tcW w:w="1390" w:type="dxa"/>
          </w:tcPr>
          <w:p w14:paraId="114355B1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 May 21</w:t>
            </w:r>
          </w:p>
        </w:tc>
        <w:tc>
          <w:tcPr>
            <w:tcW w:w="3680" w:type="dxa"/>
          </w:tcPr>
          <w:p w14:paraId="5F3B1A66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Cities – action plans and predictions about cities in the future</w:t>
            </w:r>
          </w:p>
        </w:tc>
        <w:tc>
          <w:tcPr>
            <w:tcW w:w="3446" w:type="dxa"/>
          </w:tcPr>
          <w:p w14:paraId="7970B69C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6 – Futuristic possibilities and stress </w:t>
            </w:r>
          </w:p>
        </w:tc>
      </w:tr>
      <w:tr w:rsidR="00A039C7" w14:paraId="029BFECD" w14:textId="77777777">
        <w:tc>
          <w:tcPr>
            <w:tcW w:w="1390" w:type="dxa"/>
          </w:tcPr>
          <w:p w14:paraId="34C7A87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13/ May 28 </w:t>
            </w:r>
          </w:p>
        </w:tc>
        <w:tc>
          <w:tcPr>
            <w:tcW w:w="3680" w:type="dxa"/>
          </w:tcPr>
          <w:p w14:paraId="6A970764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Consequences – managing money and expenditure</w:t>
            </w:r>
          </w:p>
        </w:tc>
        <w:tc>
          <w:tcPr>
            <w:tcW w:w="3446" w:type="dxa"/>
          </w:tcPr>
          <w:p w14:paraId="3F037493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/>
              </w:rPr>
              <w:t xml:space="preserve">apter 7 – personal finance, and environmental </w:t>
            </w:r>
            <w:proofErr w:type="gramStart"/>
            <w:r>
              <w:rPr>
                <w:rFonts w:ascii="Times New Roman" w:hAnsi="Times New Roman" w:cs="Times New Roman"/>
              </w:rPr>
              <w:t xml:space="preserve">issues  </w:t>
            </w:r>
            <w:proofErr w:type="gramEnd"/>
          </w:p>
        </w:tc>
      </w:tr>
      <w:tr w:rsidR="00A039C7" w14:paraId="67FAA6E0" w14:textId="77777777">
        <w:tc>
          <w:tcPr>
            <w:tcW w:w="1390" w:type="dxa"/>
          </w:tcPr>
          <w:p w14:paraId="358AB851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 June 4</w:t>
            </w:r>
          </w:p>
        </w:tc>
        <w:tc>
          <w:tcPr>
            <w:tcW w:w="3680" w:type="dxa"/>
          </w:tcPr>
          <w:p w14:paraId="25CDDDF6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Consequences – cause and effect and evaluating happiness </w:t>
            </w:r>
          </w:p>
        </w:tc>
        <w:tc>
          <w:tcPr>
            <w:tcW w:w="3446" w:type="dxa"/>
          </w:tcPr>
          <w:p w14:paraId="65C8EB60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7 – how to enjoy and are survey happiness </w:t>
            </w:r>
          </w:p>
        </w:tc>
      </w:tr>
      <w:tr w:rsidR="00A039C7" w14:paraId="2E916A28" w14:textId="77777777">
        <w:tc>
          <w:tcPr>
            <w:tcW w:w="1390" w:type="dxa"/>
          </w:tcPr>
          <w:p w14:paraId="15E0D9E3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15/ June 11</w:t>
            </w:r>
          </w:p>
        </w:tc>
        <w:tc>
          <w:tcPr>
            <w:tcW w:w="3680" w:type="dxa"/>
          </w:tcPr>
          <w:p w14:paraId="6E138C44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Challenges – facing challenges and past accomplishments </w:t>
            </w:r>
          </w:p>
        </w:tc>
        <w:tc>
          <w:tcPr>
            <w:tcW w:w="3446" w:type="dxa"/>
          </w:tcPr>
          <w:p w14:paraId="7EF8EC62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8 – phrasal verbs, Types of challenges</w:t>
            </w:r>
            <w:proofErr w:type="gramStart"/>
            <w:r>
              <w:rPr>
                <w:rFonts w:ascii="Times New Roman" w:hAnsi="Times New Roman" w:cs="Times New Roman"/>
              </w:rPr>
              <w:t xml:space="preserve">,  </w:t>
            </w:r>
            <w:proofErr w:type="gramEnd"/>
          </w:p>
        </w:tc>
      </w:tr>
      <w:tr w:rsidR="00A039C7" w14:paraId="49A701F6" w14:textId="77777777">
        <w:tc>
          <w:tcPr>
            <w:tcW w:w="1390" w:type="dxa"/>
          </w:tcPr>
          <w:p w14:paraId="1BA2526E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16/ June 18 </w:t>
            </w:r>
          </w:p>
        </w:tc>
        <w:tc>
          <w:tcPr>
            <w:tcW w:w="3680" w:type="dxa"/>
          </w:tcPr>
          <w:p w14:paraId="3D410DE5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Challenges – talking about abilities and personal challenges </w:t>
            </w:r>
          </w:p>
        </w:tc>
        <w:tc>
          <w:tcPr>
            <w:tcW w:w="3446" w:type="dxa"/>
          </w:tcPr>
          <w:p w14:paraId="03BECC0F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8 - -</w:t>
            </w:r>
            <w:proofErr w:type="spellStart"/>
            <w:r>
              <w:rPr>
                <w:rFonts w:ascii="Times New Roman" w:hAnsi="Times New Roman" w:cs="Times New Roman"/>
              </w:rPr>
              <w:t>ed</w:t>
            </w:r>
            <w:proofErr w:type="spellEnd"/>
            <w:r>
              <w:rPr>
                <w:rFonts w:ascii="Times New Roman" w:hAnsi="Times New Roman" w:cs="Times New Roman"/>
              </w:rPr>
              <w:t xml:space="preserve">, peoples abilities and viewing the world. </w:t>
            </w:r>
          </w:p>
        </w:tc>
      </w:tr>
      <w:tr w:rsidR="00A039C7" w14:paraId="0A274E5A" w14:textId="77777777">
        <w:tc>
          <w:tcPr>
            <w:tcW w:w="1390" w:type="dxa"/>
          </w:tcPr>
          <w:p w14:paraId="27032225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17/ June 25 </w:t>
            </w:r>
          </w:p>
        </w:tc>
        <w:tc>
          <w:tcPr>
            <w:tcW w:w="3680" w:type="dxa"/>
          </w:tcPr>
          <w:p w14:paraId="3E41AEDF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Review of topics covered </w:t>
            </w:r>
          </w:p>
        </w:tc>
        <w:tc>
          <w:tcPr>
            <w:tcW w:w="3446" w:type="dxa"/>
          </w:tcPr>
          <w:p w14:paraId="78DE7B26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Chapters 1-8 </w:t>
            </w:r>
          </w:p>
        </w:tc>
      </w:tr>
      <w:tr w:rsidR="00A039C7" w14:paraId="27E974DC" w14:textId="77777777">
        <w:tc>
          <w:tcPr>
            <w:tcW w:w="1390" w:type="dxa"/>
          </w:tcPr>
          <w:p w14:paraId="20F59BC1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18/ July 2 </w:t>
            </w:r>
          </w:p>
        </w:tc>
        <w:tc>
          <w:tcPr>
            <w:tcW w:w="3680" w:type="dxa"/>
          </w:tcPr>
          <w:p w14:paraId="0964F26A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Prep</w:t>
            </w:r>
            <w:r>
              <w:rPr>
                <w:rFonts w:ascii="Times New Roman" w:hAnsi="Times New Roman" w:cs="Times New Roman"/>
              </w:rPr>
              <w:t xml:space="preserve">arations for the final exam </w:t>
            </w:r>
          </w:p>
        </w:tc>
        <w:tc>
          <w:tcPr>
            <w:tcW w:w="3446" w:type="dxa"/>
          </w:tcPr>
          <w:p w14:paraId="00B481F0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Sample listening tests </w:t>
            </w:r>
          </w:p>
        </w:tc>
      </w:tr>
      <w:tr w:rsidR="00A039C7" w14:paraId="0DA82A91" w14:textId="77777777">
        <w:trPr>
          <w:trHeight w:val="3047"/>
        </w:trPr>
        <w:tc>
          <w:tcPr>
            <w:tcW w:w="8516" w:type="dxa"/>
            <w:gridSpan w:val="3"/>
          </w:tcPr>
          <w:p w14:paraId="4234D6E4" w14:textId="77777777" w:rsidR="00A039C7" w:rsidRDefault="00A039C7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0024CC4D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Date: </w:t>
            </w:r>
          </w:p>
          <w:p w14:paraId="1EBE4B24" w14:textId="77777777" w:rsidR="00A039C7" w:rsidRDefault="00A039C7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05555B28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Reviewed by </w:t>
            </w:r>
          </w:p>
          <w:p w14:paraId="3696BC70" w14:textId="77777777" w:rsidR="00A039C7" w:rsidRDefault="00A039C7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4FC7E349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Signature</w:t>
            </w:r>
          </w:p>
          <w:p w14:paraId="4267561D" w14:textId="77777777" w:rsidR="00A039C7" w:rsidRDefault="00A039C7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115F7446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Director of </w:t>
            </w:r>
          </w:p>
          <w:p w14:paraId="15FC5DD3" w14:textId="77777777" w:rsidR="00A039C7" w:rsidRDefault="009C22E9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Department of International Business and Management</w:t>
            </w:r>
          </w:p>
        </w:tc>
      </w:tr>
    </w:tbl>
    <w:p w14:paraId="0775B806" w14:textId="77777777" w:rsidR="00A039C7" w:rsidRDefault="00A039C7">
      <w:pPr>
        <w:spacing w:line="276" w:lineRule="auto"/>
        <w:jc w:val="left"/>
        <w:rPr>
          <w:rFonts w:ascii="Times New Roman" w:hAnsi="Times New Roman" w:cs="Times New Roman"/>
        </w:rPr>
      </w:pPr>
    </w:p>
    <w:sectPr w:rsidR="00A039C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92"/>
    <w:multiLevelType w:val="multilevel"/>
    <w:tmpl w:val="007A6E92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36"/>
    <w:rsid w:val="000037B6"/>
    <w:rsid w:val="00012C20"/>
    <w:rsid w:val="000209F6"/>
    <w:rsid w:val="00057CE2"/>
    <w:rsid w:val="000641C8"/>
    <w:rsid w:val="000669ED"/>
    <w:rsid w:val="00080A0A"/>
    <w:rsid w:val="000814E4"/>
    <w:rsid w:val="00081A97"/>
    <w:rsid w:val="000846A9"/>
    <w:rsid w:val="00092F01"/>
    <w:rsid w:val="000C005D"/>
    <w:rsid w:val="000C7A0B"/>
    <w:rsid w:val="000D138F"/>
    <w:rsid w:val="000D5ABD"/>
    <w:rsid w:val="000D66BB"/>
    <w:rsid w:val="000E194C"/>
    <w:rsid w:val="000E33B6"/>
    <w:rsid w:val="000F1183"/>
    <w:rsid w:val="00123526"/>
    <w:rsid w:val="0013174F"/>
    <w:rsid w:val="001328AE"/>
    <w:rsid w:val="00132BB3"/>
    <w:rsid w:val="00132F24"/>
    <w:rsid w:val="00143DA9"/>
    <w:rsid w:val="001455BF"/>
    <w:rsid w:val="001501DB"/>
    <w:rsid w:val="00150F1C"/>
    <w:rsid w:val="00151942"/>
    <w:rsid w:val="001733D2"/>
    <w:rsid w:val="00177C7E"/>
    <w:rsid w:val="001A7822"/>
    <w:rsid w:val="001C672F"/>
    <w:rsid w:val="001E0C36"/>
    <w:rsid w:val="001E2D0F"/>
    <w:rsid w:val="001E5474"/>
    <w:rsid w:val="001F7BD5"/>
    <w:rsid w:val="00201988"/>
    <w:rsid w:val="002019C5"/>
    <w:rsid w:val="002267E7"/>
    <w:rsid w:val="00244223"/>
    <w:rsid w:val="0026071B"/>
    <w:rsid w:val="0027118B"/>
    <w:rsid w:val="002720B6"/>
    <w:rsid w:val="00293366"/>
    <w:rsid w:val="002B7D8A"/>
    <w:rsid w:val="002E448A"/>
    <w:rsid w:val="002F0AB6"/>
    <w:rsid w:val="003012DB"/>
    <w:rsid w:val="00334038"/>
    <w:rsid w:val="003378CB"/>
    <w:rsid w:val="00350FE9"/>
    <w:rsid w:val="00351B17"/>
    <w:rsid w:val="00354164"/>
    <w:rsid w:val="00357DE6"/>
    <w:rsid w:val="00366B73"/>
    <w:rsid w:val="003956ED"/>
    <w:rsid w:val="003B5B02"/>
    <w:rsid w:val="003C05D8"/>
    <w:rsid w:val="003D72CB"/>
    <w:rsid w:val="003E03CC"/>
    <w:rsid w:val="00406B67"/>
    <w:rsid w:val="00413ED1"/>
    <w:rsid w:val="004259A0"/>
    <w:rsid w:val="00440EB6"/>
    <w:rsid w:val="004433BE"/>
    <w:rsid w:val="0044640E"/>
    <w:rsid w:val="004641B8"/>
    <w:rsid w:val="00495C44"/>
    <w:rsid w:val="004A6DB1"/>
    <w:rsid w:val="004E6894"/>
    <w:rsid w:val="004F130E"/>
    <w:rsid w:val="005051B8"/>
    <w:rsid w:val="00510ED9"/>
    <w:rsid w:val="005114A0"/>
    <w:rsid w:val="00512359"/>
    <w:rsid w:val="005163CA"/>
    <w:rsid w:val="00525017"/>
    <w:rsid w:val="00527668"/>
    <w:rsid w:val="005349EE"/>
    <w:rsid w:val="005465BB"/>
    <w:rsid w:val="00565323"/>
    <w:rsid w:val="00570B3F"/>
    <w:rsid w:val="00574E09"/>
    <w:rsid w:val="005868F6"/>
    <w:rsid w:val="005A35EC"/>
    <w:rsid w:val="005B0E61"/>
    <w:rsid w:val="005B2638"/>
    <w:rsid w:val="005D6DA0"/>
    <w:rsid w:val="005E5E63"/>
    <w:rsid w:val="00600F8E"/>
    <w:rsid w:val="00611176"/>
    <w:rsid w:val="006279B8"/>
    <w:rsid w:val="00632287"/>
    <w:rsid w:val="0065257A"/>
    <w:rsid w:val="0065669D"/>
    <w:rsid w:val="0068127E"/>
    <w:rsid w:val="006A2327"/>
    <w:rsid w:val="006C062F"/>
    <w:rsid w:val="006F1B03"/>
    <w:rsid w:val="007102E6"/>
    <w:rsid w:val="0074522B"/>
    <w:rsid w:val="0075453E"/>
    <w:rsid w:val="00757AAC"/>
    <w:rsid w:val="0076718D"/>
    <w:rsid w:val="0078034B"/>
    <w:rsid w:val="00794655"/>
    <w:rsid w:val="00797D1B"/>
    <w:rsid w:val="007A3E27"/>
    <w:rsid w:val="007A5C88"/>
    <w:rsid w:val="007C1779"/>
    <w:rsid w:val="00843C7F"/>
    <w:rsid w:val="00854452"/>
    <w:rsid w:val="00862470"/>
    <w:rsid w:val="00864E47"/>
    <w:rsid w:val="00880738"/>
    <w:rsid w:val="00885332"/>
    <w:rsid w:val="008C18D3"/>
    <w:rsid w:val="008D7843"/>
    <w:rsid w:val="008E4167"/>
    <w:rsid w:val="00905E05"/>
    <w:rsid w:val="00906F85"/>
    <w:rsid w:val="00923ED8"/>
    <w:rsid w:val="0093222E"/>
    <w:rsid w:val="00956AD2"/>
    <w:rsid w:val="009B1CC1"/>
    <w:rsid w:val="009B265B"/>
    <w:rsid w:val="009C22E9"/>
    <w:rsid w:val="009D7956"/>
    <w:rsid w:val="009E6B06"/>
    <w:rsid w:val="00A039C7"/>
    <w:rsid w:val="00A130C9"/>
    <w:rsid w:val="00A13BDF"/>
    <w:rsid w:val="00A25B74"/>
    <w:rsid w:val="00AB0A4B"/>
    <w:rsid w:val="00AE155E"/>
    <w:rsid w:val="00AE15F4"/>
    <w:rsid w:val="00B016DC"/>
    <w:rsid w:val="00B07B4B"/>
    <w:rsid w:val="00B23451"/>
    <w:rsid w:val="00B254E6"/>
    <w:rsid w:val="00B275DA"/>
    <w:rsid w:val="00B3015B"/>
    <w:rsid w:val="00B451A3"/>
    <w:rsid w:val="00B575CE"/>
    <w:rsid w:val="00B74559"/>
    <w:rsid w:val="00B74D33"/>
    <w:rsid w:val="00B751DD"/>
    <w:rsid w:val="00BA4F49"/>
    <w:rsid w:val="00BB0D3B"/>
    <w:rsid w:val="00BD14D7"/>
    <w:rsid w:val="00BD57B0"/>
    <w:rsid w:val="00BE4FE4"/>
    <w:rsid w:val="00BF28DF"/>
    <w:rsid w:val="00C20B25"/>
    <w:rsid w:val="00C30F00"/>
    <w:rsid w:val="00C41169"/>
    <w:rsid w:val="00C4459A"/>
    <w:rsid w:val="00C90CBA"/>
    <w:rsid w:val="00CC0810"/>
    <w:rsid w:val="00CD1566"/>
    <w:rsid w:val="00CD767C"/>
    <w:rsid w:val="00CD7890"/>
    <w:rsid w:val="00CE1F6B"/>
    <w:rsid w:val="00D37540"/>
    <w:rsid w:val="00D434EE"/>
    <w:rsid w:val="00DA214F"/>
    <w:rsid w:val="00DA35D4"/>
    <w:rsid w:val="00DB5DCF"/>
    <w:rsid w:val="00DC59AC"/>
    <w:rsid w:val="00DD3129"/>
    <w:rsid w:val="00DE0FB9"/>
    <w:rsid w:val="00DE7BE7"/>
    <w:rsid w:val="00DE7CD9"/>
    <w:rsid w:val="00E079D8"/>
    <w:rsid w:val="00E30456"/>
    <w:rsid w:val="00E31DDD"/>
    <w:rsid w:val="00E335E6"/>
    <w:rsid w:val="00E41000"/>
    <w:rsid w:val="00E5574B"/>
    <w:rsid w:val="00E55B39"/>
    <w:rsid w:val="00E56CD6"/>
    <w:rsid w:val="00E72583"/>
    <w:rsid w:val="00E80CD3"/>
    <w:rsid w:val="00E97979"/>
    <w:rsid w:val="00EA4C12"/>
    <w:rsid w:val="00ED66DA"/>
    <w:rsid w:val="00EE743B"/>
    <w:rsid w:val="00EF70C2"/>
    <w:rsid w:val="00F21CC9"/>
    <w:rsid w:val="00F33734"/>
    <w:rsid w:val="00F451C3"/>
    <w:rsid w:val="00F653C2"/>
    <w:rsid w:val="00F668F3"/>
    <w:rsid w:val="00F9250B"/>
    <w:rsid w:val="00FD2CE3"/>
    <w:rsid w:val="00FF396F"/>
    <w:rsid w:val="089D1931"/>
    <w:rsid w:val="095A6466"/>
    <w:rsid w:val="3478439F"/>
    <w:rsid w:val="50FE33D8"/>
    <w:rsid w:val="58075F65"/>
    <w:rsid w:val="63CD374A"/>
    <w:rsid w:val="6AEA710B"/>
    <w:rsid w:val="7647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4315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Heiti SC Light" w:eastAsia="Heiti SC Light"/>
      <w:sz w:val="18"/>
      <w:szCs w:val="18"/>
    </w:rPr>
  </w:style>
  <w:style w:type="paragraph" w:styleId="a5">
    <w:name w:val="Title"/>
    <w:basedOn w:val="a"/>
    <w:link w:val="a6"/>
    <w:qFormat/>
    <w:pPr>
      <w:jc w:val="center"/>
    </w:pPr>
    <w:rPr>
      <w:rFonts w:ascii="Times New Roman" w:eastAsia="新細明體" w:hAnsi="Times New Roman" w:cs="Times New Roman"/>
      <w:b/>
      <w:bCs/>
      <w:sz w:val="32"/>
      <w:lang w:eastAsia="zh-TW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字符"/>
    <w:basedOn w:val="a0"/>
    <w:link w:val="a5"/>
    <w:qFormat/>
    <w:rPr>
      <w:rFonts w:ascii="Times New Roman" w:eastAsia="新細明體" w:hAnsi="Times New Roman" w:cs="Times New Roman"/>
      <w:b/>
      <w:bCs/>
      <w:sz w:val="32"/>
      <w:lang w:eastAsia="zh-TW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rFonts w:ascii="Heiti SC Light" w:eastAsia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Heiti SC Light" w:eastAsia="Heiti SC Light"/>
      <w:sz w:val="18"/>
      <w:szCs w:val="18"/>
    </w:rPr>
  </w:style>
  <w:style w:type="paragraph" w:styleId="a5">
    <w:name w:val="Title"/>
    <w:basedOn w:val="a"/>
    <w:link w:val="a6"/>
    <w:qFormat/>
    <w:pPr>
      <w:jc w:val="center"/>
    </w:pPr>
    <w:rPr>
      <w:rFonts w:ascii="Times New Roman" w:eastAsia="新細明體" w:hAnsi="Times New Roman" w:cs="Times New Roman"/>
      <w:b/>
      <w:bCs/>
      <w:sz w:val="32"/>
      <w:lang w:eastAsia="zh-TW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字符"/>
    <w:basedOn w:val="a0"/>
    <w:link w:val="a5"/>
    <w:qFormat/>
    <w:rPr>
      <w:rFonts w:ascii="Times New Roman" w:eastAsia="新細明體" w:hAnsi="Times New Roman" w:cs="Times New Roman"/>
      <w:b/>
      <w:bCs/>
      <w:sz w:val="32"/>
      <w:lang w:eastAsia="zh-TW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hyperlink" Target="mailto:tiagoburgess@hot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70550B-88F1-2B4A-AF45-19B441C6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882</Words>
  <Characters>5029</Characters>
  <Application>Microsoft Macintosh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Xiaochun Wang</dc:creator>
  <cp:lastModifiedBy>Xiaochun Wang</cp:lastModifiedBy>
  <cp:revision>68</cp:revision>
  <dcterms:created xsi:type="dcterms:W3CDTF">2017-09-29T02:20:00Z</dcterms:created>
  <dcterms:modified xsi:type="dcterms:W3CDTF">2018-04-16T06:39:00Z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